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9664E" w:rsidP="00B9664E" w:rsidRDefault="00B9664E" w14:paraId="1FA04127" w14:textId="27DC2190">
      <w:r w:rsidR="00B9664E">
        <w:rPr/>
        <w:t>12/</w:t>
      </w:r>
      <w:r w:rsidR="005D1C4D">
        <w:rPr/>
        <w:t>3</w:t>
      </w:r>
      <w:r w:rsidR="794D51E5">
        <w:rPr/>
        <w:t>1</w:t>
      </w:r>
      <w:r w:rsidR="00B9664E">
        <w:rPr/>
        <w:t>/2025</w:t>
      </w:r>
    </w:p>
    <w:p w:rsidR="00B9664E" w:rsidP="00B9664E" w:rsidRDefault="00B9664E" w14:paraId="57A9F8B6" w14:textId="77777777"/>
    <w:p w:rsidRPr="00B9664E" w:rsidR="00B9664E" w:rsidP="00B9664E" w:rsidRDefault="00B9664E" w14:paraId="72BAFCEC" w14:textId="34878C2E">
      <w:r w:rsidRPr="00B9664E">
        <w:t>Dear Valued Patient or Caregiver,  </w:t>
      </w:r>
    </w:p>
    <w:p w:rsidRPr="00B9664E" w:rsidR="00B9664E" w:rsidP="00B9664E" w:rsidRDefault="00B9664E" w14:paraId="4BE2CB29" w14:textId="0ED60A9E">
      <w:r w:rsidR="00B9664E">
        <w:rPr/>
        <w:t>We wanted to inform you that</w:t>
      </w:r>
      <w:r w:rsidR="00B15138">
        <w:rPr/>
        <w:t xml:space="preserve"> Baxter Healthcare Corporation</w:t>
      </w:r>
      <w:r w:rsidR="00B9664E">
        <w:rPr/>
        <w:t xml:space="preserve"> has notified PHS of </w:t>
      </w:r>
      <w:r w:rsidR="00156F0B">
        <w:rPr/>
        <w:t>a voluntary</w:t>
      </w:r>
      <w:r w:rsidR="00753CCE">
        <w:rPr/>
        <w:t xml:space="preserve"> p</w:t>
      </w:r>
      <w:r w:rsidR="00B9664E">
        <w:rPr/>
        <w:t xml:space="preserve">roduct </w:t>
      </w:r>
      <w:r w:rsidR="00753CCE">
        <w:rPr/>
        <w:t>r</w:t>
      </w:r>
      <w:r w:rsidR="00B9664E">
        <w:rPr/>
        <w:t xml:space="preserve">ecall for </w:t>
      </w:r>
      <w:r w:rsidR="00850EAC">
        <w:rPr/>
        <w:t xml:space="preserve">a certain </w:t>
      </w:r>
      <w:r w:rsidR="00B9664E">
        <w:rPr/>
        <w:t xml:space="preserve">lot </w:t>
      </w:r>
      <w:commentRangeStart w:id="0"/>
      <w:r w:rsidR="008840D9">
        <w:rPr/>
        <w:t xml:space="preserve">of the </w:t>
      </w:r>
      <w:r w:rsidR="7B65454E">
        <w:rPr/>
        <w:t xml:space="preserve">Sterile Water </w:t>
      </w:r>
      <w:commentRangeEnd w:id="0"/>
      <w:r>
        <w:rPr>
          <w:rStyle w:val="CommentReference"/>
        </w:rPr>
        <w:commentReference w:id="0"/>
      </w:r>
      <w:r w:rsidR="008840D9">
        <w:rPr/>
        <w:t xml:space="preserve">250-ml </w:t>
      </w:r>
      <w:r w:rsidR="00B52570">
        <w:rPr/>
        <w:t>bottles</w:t>
      </w:r>
      <w:r w:rsidR="00B9664E">
        <w:rPr/>
        <w:t>. Th</w:t>
      </w:r>
      <w:r w:rsidR="00850EAC">
        <w:rPr/>
        <w:t xml:space="preserve">e recall was issued because small particles may be present in the </w:t>
      </w:r>
      <w:commentRangeStart w:id="1"/>
      <w:r w:rsidR="31091853">
        <w:rPr/>
        <w:t>solution</w:t>
      </w:r>
      <w:r w:rsidR="00850EAC">
        <w:rPr/>
        <w:t>.</w:t>
      </w:r>
      <w:commentRangeEnd w:id="1"/>
      <w:r>
        <w:rPr>
          <w:rStyle w:val="CommentReference"/>
        </w:rPr>
        <w:commentReference w:id="1"/>
      </w:r>
      <w:r w:rsidR="00850EAC">
        <w:rPr/>
        <w:t xml:space="preserve"> </w:t>
      </w:r>
      <w:r w:rsidR="00DA5CAB">
        <w:rPr/>
        <w:t xml:space="preserve"> </w:t>
      </w:r>
    </w:p>
    <w:p w:rsidR="00D553FF" w:rsidP="00B9664E" w:rsidRDefault="00D553FF" w14:paraId="419AAE55" w14:textId="79E108E2">
      <w:r w:rsidR="00D553FF">
        <w:rPr/>
        <w:t xml:space="preserve">As </w:t>
      </w:r>
      <w:r w:rsidR="00D553FF">
        <w:rPr/>
        <w:t>stated</w:t>
      </w:r>
      <w:r w:rsidR="00D553FF">
        <w:rPr/>
        <w:t xml:space="preserve"> in the product notice</w:t>
      </w:r>
      <w:r w:rsidR="00D553FF">
        <w:rPr/>
        <w:t xml:space="preserve">, “the </w:t>
      </w:r>
      <w:r w:rsidR="044B17A4">
        <w:rPr/>
        <w:t>the sterile water solution may contain particulate matte</w:t>
      </w:r>
      <w:r w:rsidR="00D553FF">
        <w:rPr/>
        <w:t xml:space="preserve">.” If the particles are noticed before use, treatment may be delayed while a new bottle is obtained, and </w:t>
      </w:r>
      <w:r w:rsidRPr="2DC11E7C" w:rsidR="00D553FF">
        <w:rPr>
          <w:b w:val="1"/>
          <w:bCs w:val="1"/>
        </w:rPr>
        <w:t>no harm is expected</w:t>
      </w:r>
      <w:r w:rsidR="00D553FF">
        <w:rPr/>
        <w:t>. If the particles are not noticed and the solution is used, Baxter indica</w:t>
      </w:r>
      <w:r w:rsidR="00D553FF">
        <w:rPr/>
        <w:t>tes the p</w:t>
      </w:r>
      <w:r w:rsidR="00D553FF">
        <w:rPr/>
        <w:t>articles would likely</w:t>
      </w:r>
      <w:r w:rsidR="00D553FF">
        <w:rPr/>
        <w:t xml:space="preserve"> be washe</w:t>
      </w:r>
      <w:r w:rsidR="00D553FF">
        <w:rPr/>
        <w:t>d away during the irrigation process.</w:t>
      </w:r>
      <w:r w:rsidR="00637592">
        <w:rPr/>
        <w:t xml:space="preserve"> At thi</w:t>
      </w:r>
      <w:r w:rsidR="00637592">
        <w:rPr/>
        <w:t xml:space="preserve">s time, there have been no reports of patient harm or injury related to this issue. </w:t>
      </w:r>
    </w:p>
    <w:p w:rsidR="00AF4B1F" w:rsidP="00B9664E" w:rsidRDefault="00B9664E" w14:paraId="6261A082" w14:textId="77777777">
      <w:pPr>
        <w:rPr>
          <w:i/>
          <w:iCs/>
        </w:rPr>
      </w:pPr>
      <w:r w:rsidRPr="00B9664E">
        <w:rPr>
          <w:i/>
          <w:iCs/>
        </w:rPr>
        <w:t xml:space="preserve">A review of our records indicates that you may have received products included in this recall. Identifying item information can by found </w:t>
      </w:r>
      <w:r w:rsidR="00980ED4">
        <w:rPr>
          <w:i/>
          <w:iCs/>
        </w:rPr>
        <w:t>below</w:t>
      </w:r>
      <w:r w:rsidR="00AF4B1F">
        <w:rPr>
          <w:i/>
          <w:iCs/>
        </w:rPr>
        <w:t xml:space="preserve">.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795"/>
        <w:gridCol w:w="2970"/>
        <w:gridCol w:w="1620"/>
        <w:gridCol w:w="1530"/>
        <w:gridCol w:w="1800"/>
      </w:tblGrid>
      <w:tr w:rsidR="00AF4B1F" w:rsidTr="00FE24F4" w14:paraId="2B7DAF21" w14:textId="77777777">
        <w:tc>
          <w:tcPr>
            <w:tcW w:w="1795" w:type="dxa"/>
          </w:tcPr>
          <w:p w:rsidRPr="00FE24F4" w:rsidR="00AF4B1F" w:rsidP="00B9664E" w:rsidRDefault="00AF4B1F" w14:paraId="17792B8C" w14:textId="4CF8135F">
            <w:pPr>
              <w:rPr>
                <w:b/>
                <w:bCs/>
              </w:rPr>
            </w:pPr>
            <w:r w:rsidRPr="00FE24F4">
              <w:rPr>
                <w:b/>
                <w:bCs/>
              </w:rPr>
              <w:t>Product Code</w:t>
            </w:r>
          </w:p>
        </w:tc>
        <w:tc>
          <w:tcPr>
            <w:tcW w:w="2970" w:type="dxa"/>
          </w:tcPr>
          <w:p w:rsidRPr="00FE24F4" w:rsidR="00AF4B1F" w:rsidP="00B9664E" w:rsidRDefault="00AF4B1F" w14:paraId="1E885CD9" w14:textId="490D99C8">
            <w:pPr>
              <w:rPr>
                <w:b/>
                <w:bCs/>
              </w:rPr>
            </w:pPr>
            <w:r w:rsidRPr="00FE24F4">
              <w:rPr>
                <w:b/>
                <w:bCs/>
              </w:rPr>
              <w:t>Product Description</w:t>
            </w:r>
          </w:p>
        </w:tc>
        <w:tc>
          <w:tcPr>
            <w:tcW w:w="1620" w:type="dxa"/>
          </w:tcPr>
          <w:p w:rsidRPr="00FE24F4" w:rsidR="00AF4B1F" w:rsidP="00B9664E" w:rsidRDefault="00AF4B1F" w14:paraId="705EB324" w14:textId="572BC7AA">
            <w:pPr>
              <w:rPr>
                <w:b/>
                <w:bCs/>
              </w:rPr>
            </w:pPr>
            <w:r w:rsidRPr="00FE24F4">
              <w:rPr>
                <w:b/>
                <w:bCs/>
              </w:rPr>
              <w:t>Lot Number</w:t>
            </w:r>
          </w:p>
        </w:tc>
        <w:tc>
          <w:tcPr>
            <w:tcW w:w="1530" w:type="dxa"/>
          </w:tcPr>
          <w:p w:rsidRPr="00FE24F4" w:rsidR="00AF4B1F" w:rsidP="00B9664E" w:rsidRDefault="00AF4B1F" w14:paraId="7C0B62C3" w14:textId="63EAA8FA">
            <w:pPr>
              <w:rPr>
                <w:b/>
                <w:bCs/>
              </w:rPr>
            </w:pPr>
            <w:r w:rsidRPr="00FE24F4">
              <w:rPr>
                <w:b/>
                <w:bCs/>
              </w:rPr>
              <w:t>Expiry Date</w:t>
            </w:r>
          </w:p>
        </w:tc>
        <w:tc>
          <w:tcPr>
            <w:tcW w:w="1800" w:type="dxa"/>
          </w:tcPr>
          <w:p w:rsidRPr="00FE24F4" w:rsidR="00AF4B1F" w:rsidP="00B9664E" w:rsidRDefault="00AF4B1F" w14:paraId="5BD8C840" w14:textId="3A61369D">
            <w:pPr>
              <w:rPr>
                <w:b/>
                <w:bCs/>
              </w:rPr>
            </w:pPr>
            <w:r w:rsidRPr="00FE24F4">
              <w:rPr>
                <w:b/>
                <w:bCs/>
              </w:rPr>
              <w:t>NDC</w:t>
            </w:r>
          </w:p>
        </w:tc>
      </w:tr>
      <w:tr w:rsidR="00AF4B1F" w:rsidTr="00FE24F4" w14:paraId="7DBECA62" w14:textId="77777777">
        <w:tc>
          <w:tcPr>
            <w:tcW w:w="1795" w:type="dxa"/>
          </w:tcPr>
          <w:p w:rsidR="00AF4B1F" w:rsidP="00B9664E" w:rsidRDefault="007E16C9" w14:paraId="0FB43F83" w14:textId="76AC3AAC">
            <w:r>
              <w:t>2F7112</w:t>
            </w:r>
          </w:p>
        </w:tc>
        <w:tc>
          <w:tcPr>
            <w:tcW w:w="2970" w:type="dxa"/>
          </w:tcPr>
          <w:p w:rsidR="00AF4B1F" w:rsidP="00B9664E" w:rsidRDefault="007E16C9" w14:paraId="10F532C0" w14:textId="12ED96DC">
            <w:r>
              <w:t>Sterile Water for Irrigation</w:t>
            </w:r>
          </w:p>
        </w:tc>
        <w:tc>
          <w:tcPr>
            <w:tcW w:w="1620" w:type="dxa"/>
          </w:tcPr>
          <w:p w:rsidR="00AF4B1F" w:rsidP="00B9664E" w:rsidRDefault="007E16C9" w14:paraId="29A89F08" w14:textId="0A3BD9CA">
            <w:r>
              <w:t>G171359</w:t>
            </w:r>
          </w:p>
        </w:tc>
        <w:tc>
          <w:tcPr>
            <w:tcW w:w="1530" w:type="dxa"/>
          </w:tcPr>
          <w:p w:rsidR="00AF4B1F" w:rsidP="00B9664E" w:rsidRDefault="007E16C9" w14:paraId="44E9C0FC" w14:textId="5B6589BC">
            <w:r>
              <w:t>05/31/2027</w:t>
            </w:r>
          </w:p>
        </w:tc>
        <w:tc>
          <w:tcPr>
            <w:tcW w:w="1800" w:type="dxa"/>
          </w:tcPr>
          <w:p w:rsidR="00AF4B1F" w:rsidP="00B9664E" w:rsidRDefault="007E16C9" w14:paraId="569D5D89" w14:textId="0738C6DF">
            <w:r>
              <w:t>0338-0004-02</w:t>
            </w:r>
          </w:p>
        </w:tc>
      </w:tr>
    </w:tbl>
    <w:p w:rsidRPr="00B9664E" w:rsidR="00B9664E" w:rsidP="00B9664E" w:rsidRDefault="00B9664E" w14:paraId="6ABE80C1" w14:textId="7C97B0AC">
      <w:r w:rsidRPr="00B9664E">
        <w:t> </w:t>
      </w:r>
    </w:p>
    <w:p w:rsidRPr="00B9664E" w:rsidR="00B9664E" w:rsidP="00B9664E" w:rsidRDefault="00B9664E" w14:paraId="295E6580" w14:textId="41722AC1">
      <w:r w:rsidRPr="00B9664E">
        <w:rPr>
          <w:b/>
          <w:bCs/>
        </w:rPr>
        <w:t>Please follow these steps if you have affected product(s):</w:t>
      </w:r>
      <w:r w:rsidRPr="00B9664E">
        <w:t> </w:t>
      </w:r>
    </w:p>
    <w:p w:rsidR="00FE24F4" w:rsidP="00FE24F4" w:rsidRDefault="00B9664E" w14:paraId="760CE88C" w14:textId="42A923D6">
      <w:pPr>
        <w:numPr>
          <w:ilvl w:val="0"/>
          <w:numId w:val="1"/>
        </w:numPr>
      </w:pPr>
      <w:r w:rsidRPr="00B9664E">
        <w:t xml:space="preserve">Immediately inspect product to see if your product matches those listed </w:t>
      </w:r>
      <w:r w:rsidR="007E16C9">
        <w:t>above</w:t>
      </w:r>
      <w:r w:rsidR="00FE24F4">
        <w:t xml:space="preserve"> and discard the product. </w:t>
      </w:r>
    </w:p>
    <w:p w:rsidRPr="00B9664E" w:rsidR="00B9664E" w:rsidP="00B9664E" w:rsidRDefault="00B9664E" w14:paraId="4C0EB445" w14:textId="1D7A7D76">
      <w:pPr>
        <w:numPr>
          <w:ilvl w:val="0"/>
          <w:numId w:val="1"/>
        </w:numPr>
      </w:pPr>
      <w:r w:rsidRPr="00B9664E">
        <w:t>If you have affected product, please contact PHS for a replacement.  </w:t>
      </w:r>
    </w:p>
    <w:p w:rsidR="00FE24F4" w:rsidP="00B9664E" w:rsidRDefault="00FE24F4" w14:paraId="6DB172ED" w14:textId="77777777">
      <w:pPr>
        <w:rPr>
          <w:i/>
          <w:iCs/>
        </w:rPr>
      </w:pPr>
    </w:p>
    <w:p w:rsidRPr="00FE24F4" w:rsidR="00FE24F4" w:rsidP="00B9664E" w:rsidRDefault="00FE24F4" w14:paraId="509A4451" w14:textId="6CE1B402">
      <w:pPr>
        <w:rPr>
          <w:i/>
          <w:iCs/>
        </w:rPr>
      </w:pPr>
      <w:r w:rsidRPr="00FE24F4">
        <w:rPr>
          <w:i/>
          <w:iCs/>
        </w:rPr>
        <w:t xml:space="preserve">You can access the full recall by scanning the QR code below. </w:t>
      </w:r>
    </w:p>
    <w:p w:rsidRPr="00B9664E" w:rsidR="00B9664E" w:rsidP="00B9664E" w:rsidRDefault="00B9664E" w14:paraId="6B26A6F6" w14:textId="7F2BDBC0">
      <w:r w:rsidRPr="00B9664E">
        <w:t>Your safety is important to us. Thank you for your attention to this matter.  </w:t>
      </w:r>
    </w:p>
    <w:p w:rsidRPr="00B9664E" w:rsidR="00B9664E" w:rsidP="00B9664E" w:rsidRDefault="0090216D" w14:paraId="44E01AC9" w14:textId="4BE880B7">
      <w:r>
        <w:rPr>
          <w:noProof/>
        </w:rPr>
        <w:drawing>
          <wp:anchor distT="0" distB="0" distL="114300" distR="114300" simplePos="0" relativeHeight="251658240" behindDoc="1" locked="0" layoutInCell="1" allowOverlap="1" wp14:anchorId="4FF287D6" wp14:editId="35898E2D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418975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97583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664E" w:rsidR="00B9664E">
        <w:t> </w:t>
      </w:r>
    </w:p>
    <w:p w:rsidRPr="00B9664E" w:rsidR="00B9664E" w:rsidP="00B9664E" w:rsidRDefault="00B9664E" w14:paraId="64706EC1" w14:textId="20933F1A">
      <w:r w:rsidRPr="00B9664E">
        <w:t>Sincerely,  </w:t>
      </w:r>
    </w:p>
    <w:p w:rsidRPr="00FE24F4" w:rsidR="00B9664E" w:rsidP="00FE24F4" w:rsidRDefault="00B9664E" w14:paraId="4855C4DE" w14:textId="77777777">
      <w:pPr>
        <w:spacing w:after="0"/>
        <w:rPr>
          <w:b/>
          <w:bCs/>
        </w:rPr>
      </w:pPr>
      <w:r w:rsidRPr="00FE24F4">
        <w:rPr>
          <w:b/>
          <w:bCs/>
        </w:rPr>
        <w:t>Samatha Hoy </w:t>
      </w:r>
    </w:p>
    <w:p w:rsidRPr="00FE24F4" w:rsidR="00B9664E" w:rsidP="00FE24F4" w:rsidRDefault="00B9664E" w14:paraId="1D6E61ED" w14:textId="77777777">
      <w:pPr>
        <w:spacing w:after="0"/>
        <w:rPr>
          <w:i/>
          <w:iCs/>
        </w:rPr>
      </w:pPr>
      <w:r w:rsidRPr="00FE24F4">
        <w:rPr>
          <w:i/>
          <w:iCs/>
        </w:rPr>
        <w:t>National Product Safety Manager </w:t>
      </w:r>
    </w:p>
    <w:p w:rsidR="006A7060" w:rsidRDefault="006A7060" w14:paraId="11F603BE" w14:textId="77777777"/>
    <w:sectPr w:rsidR="006A706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H" w:author="Samantha M. Hoy" w:date="2025-12-30T13:09:00Z" w:id="0">
    <w:p w:rsidR="000F05D9" w:rsidP="000F05D9" w:rsidRDefault="000F05D9" w14:paraId="7BC50D68" w14:textId="77777777">
      <w:pPr>
        <w:pStyle w:val="CommentText"/>
      </w:pPr>
      <w:r>
        <w:rPr>
          <w:rStyle w:val="CommentReference"/>
        </w:rPr>
        <w:annotationRef/>
      </w:r>
      <w:r>
        <w:t>Let’s clarify that it’s the Sterile Water 250mL bottles - “...for a certain lot of Sterile Water 250mL bottles.”</w:t>
      </w:r>
    </w:p>
  </w:comment>
  <w:comment w:initials="SH" w:author="Samantha M. Hoy" w:date="2025-12-30T13:10:00Z" w:id="1">
    <w:p w:rsidR="00BF67B8" w:rsidP="00BF67B8" w:rsidRDefault="00BF67B8" w14:paraId="5968CA74" w14:textId="77777777">
      <w:pPr>
        <w:pStyle w:val="CommentText"/>
      </w:pPr>
      <w:r>
        <w:rPr>
          <w:rStyle w:val="CommentReference"/>
        </w:rPr>
        <w:annotationRef/>
      </w:r>
      <w:r>
        <w:t>Instead of plastic bottle, let’s use “solution” since the product that’s recalled is actually the water inside the bottle!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BC50D68"/>
  <w15:commentEx w15:done="1" w15:paraId="5968CA7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D49B5C2" w16cex:dateUtc="2025-12-30T19:09:00Z">
    <w16cex:extLst>
      <w16:ext w16:uri="{CE6994B0-6A32-4C9F-8C6B-6E91EDA988CE}">
        <cr:reactions xmlns:cr="http://schemas.microsoft.com/office/comments/2020/reactions">
          <cr:reaction reactionType="1">
            <cr:reactionInfo dateUtc="2025-12-31T16:34:29.008Z">
              <cr:user userId="S::sjgerick@pediatrichomeservice.com::dc7bcef1-9752-4f0d-813a-07b1ebbadf52" userProvider="AD" userName="Shelby J. Gerick"/>
            </cr:reactionInfo>
          </cr:reaction>
        </cr:reactions>
      </w16:ext>
    </w16cex:extLst>
  </w16cex:commentExtensible>
  <w16cex:commentExtensible w16cex:durableId="1F029A19" w16cex:dateUtc="2025-12-30T19:1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C50D68" w16cid:durableId="0D49B5C2"/>
  <w16cid:commentId w16cid:paraId="5968CA74" w16cid:durableId="1F029A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0634"/>
    <w:multiLevelType w:val="multilevel"/>
    <w:tmpl w:val="398861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0075F"/>
    <w:multiLevelType w:val="multilevel"/>
    <w:tmpl w:val="D21A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241AD1"/>
    <w:multiLevelType w:val="multilevel"/>
    <w:tmpl w:val="0E60C7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93944">
    <w:abstractNumId w:val="1"/>
  </w:num>
  <w:num w:numId="2" w16cid:durableId="258608316">
    <w:abstractNumId w:val="0"/>
  </w:num>
  <w:num w:numId="3" w16cid:durableId="2607998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mantha M. Hoy">
    <w15:presenceInfo w15:providerId="AD" w15:userId="S::smhoy@pediatrichomeservice.com::97fe173b-51fb-4218-ad34-465797aabb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4E"/>
    <w:rsid w:val="000F05D9"/>
    <w:rsid w:val="00156F0B"/>
    <w:rsid w:val="001F38E7"/>
    <w:rsid w:val="002F4711"/>
    <w:rsid w:val="00392240"/>
    <w:rsid w:val="005935D3"/>
    <w:rsid w:val="005D1C4D"/>
    <w:rsid w:val="0060269E"/>
    <w:rsid w:val="00637592"/>
    <w:rsid w:val="00665755"/>
    <w:rsid w:val="0067576A"/>
    <w:rsid w:val="00681BCE"/>
    <w:rsid w:val="006A7060"/>
    <w:rsid w:val="006B62F0"/>
    <w:rsid w:val="00753CCE"/>
    <w:rsid w:val="007E16C9"/>
    <w:rsid w:val="00846D94"/>
    <w:rsid w:val="00850EAC"/>
    <w:rsid w:val="008840D9"/>
    <w:rsid w:val="008E19E2"/>
    <w:rsid w:val="0090216D"/>
    <w:rsid w:val="00980ED4"/>
    <w:rsid w:val="00AF4B1F"/>
    <w:rsid w:val="00AF5E65"/>
    <w:rsid w:val="00B15138"/>
    <w:rsid w:val="00B52570"/>
    <w:rsid w:val="00B9664E"/>
    <w:rsid w:val="00BF67B8"/>
    <w:rsid w:val="00C95294"/>
    <w:rsid w:val="00D553FF"/>
    <w:rsid w:val="00DA5CAB"/>
    <w:rsid w:val="00FE24F4"/>
    <w:rsid w:val="044B17A4"/>
    <w:rsid w:val="2DC11E7C"/>
    <w:rsid w:val="31091853"/>
    <w:rsid w:val="794D51E5"/>
    <w:rsid w:val="7B65454E"/>
    <w:rsid w:val="7D9F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751F4"/>
  <w15:chartTrackingRefBased/>
  <w15:docId w15:val="{EE60469D-E48A-4596-AD2C-B2526A64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64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64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9664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9664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9664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9664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9664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9664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9664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9664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96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64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9664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96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64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96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64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96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6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4B1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0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05D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F0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5D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F05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560332100A44A8A53E4A689A28D0A" ma:contentTypeVersion="16" ma:contentTypeDescription="Create a new document." ma:contentTypeScope="" ma:versionID="342282eb4ad74f571f45b183618014b6">
  <xsd:schema xmlns:xsd="http://www.w3.org/2001/XMLSchema" xmlns:xs="http://www.w3.org/2001/XMLSchema" xmlns:p="http://schemas.microsoft.com/office/2006/metadata/properties" xmlns:ns2="9ba423a0-cdb8-498d-814a-1218c1f16d1c" xmlns:ns3="efe42234-3129-476c-b3a8-87ede0f4fa62" targetNamespace="http://schemas.microsoft.com/office/2006/metadata/properties" ma:root="true" ma:fieldsID="56d980db3fe90d25522fcf533bcbca43" ns2:_="" ns3:_="">
    <xsd:import namespace="9ba423a0-cdb8-498d-814a-1218c1f16d1c"/>
    <xsd:import namespace="efe42234-3129-476c-b3a8-87ede0f4f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423a0-cdb8-498d-814a-1218c1f16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b3659b-085b-4d76-abe4-5041c71f9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42234-3129-476c-b3a8-87ede0f4f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0fee9a2-6ee0-4447-ba5a-6d05043cf538}" ma:internalName="TaxCatchAll" ma:showField="CatchAllData" ma:web="efe42234-3129-476c-b3a8-87ede0f4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423a0-cdb8-498d-814a-1218c1f16d1c">
      <Terms xmlns="http://schemas.microsoft.com/office/infopath/2007/PartnerControls"/>
    </lcf76f155ced4ddcb4097134ff3c332f>
    <TaxCatchAll xmlns="efe42234-3129-476c-b3a8-87ede0f4fa62" xsi:nil="true"/>
  </documentManagement>
</p:properties>
</file>

<file path=customXml/itemProps1.xml><?xml version="1.0" encoding="utf-8"?>
<ds:datastoreItem xmlns:ds="http://schemas.openxmlformats.org/officeDocument/2006/customXml" ds:itemID="{4751F03C-E648-4938-9BE3-7B2B4EED8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423a0-cdb8-498d-814a-1218c1f16d1c"/>
    <ds:schemaRef ds:uri="efe42234-3129-476c-b3a8-87ede0f4f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0A0D56-A45B-44BC-8FC0-7FC385745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72E92-0FB5-4A8C-84CC-0C62E03627AE}">
  <ds:schemaRefs>
    <ds:schemaRef ds:uri="http://schemas.microsoft.com/office/2006/metadata/properties"/>
    <ds:schemaRef ds:uri="http://schemas.microsoft.com/office/infopath/2007/PartnerControls"/>
    <ds:schemaRef ds:uri="9ba423a0-cdb8-498d-814a-1218c1f16d1c"/>
    <ds:schemaRef ds:uri="efe42234-3129-476c-b3a8-87ede0f4fa6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Shelby J. Gerick</dc:creator>
  <keywords/>
  <dc:description/>
  <lastModifiedBy>Shelby J. Gerick</lastModifiedBy>
  <revision>27</revision>
  <dcterms:created xsi:type="dcterms:W3CDTF">2025-12-30T18:03:00.0000000Z</dcterms:created>
  <dcterms:modified xsi:type="dcterms:W3CDTF">2025-12-31T16:35:12.3553903Z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37c108-3593-47f5-bce7-8790a981516f_Enabled">
    <vt:lpwstr>true</vt:lpwstr>
  </property>
  <property fmtid="{D5CDD505-2E9C-101B-9397-08002B2CF9AE}" pid="3" name="MSIP_Label_4c37c108-3593-47f5-bce7-8790a981516f_SetDate">
    <vt:lpwstr>2025-12-04T19:51:32Z</vt:lpwstr>
  </property>
  <property fmtid="{D5CDD505-2E9C-101B-9397-08002B2CF9AE}" pid="4" name="MSIP_Label_4c37c108-3593-47f5-bce7-8790a981516f_Method">
    <vt:lpwstr>Standard</vt:lpwstr>
  </property>
  <property fmtid="{D5CDD505-2E9C-101B-9397-08002B2CF9AE}" pid="5" name="MSIP_Label_4c37c108-3593-47f5-bce7-8790a981516f_Name">
    <vt:lpwstr>General - Classification</vt:lpwstr>
  </property>
  <property fmtid="{D5CDD505-2E9C-101B-9397-08002B2CF9AE}" pid="6" name="MSIP_Label_4c37c108-3593-47f5-bce7-8790a981516f_SiteId">
    <vt:lpwstr>065cdc20-0999-41f1-8871-f578579d0dab</vt:lpwstr>
  </property>
  <property fmtid="{D5CDD505-2E9C-101B-9397-08002B2CF9AE}" pid="7" name="MSIP_Label_4c37c108-3593-47f5-bce7-8790a981516f_ActionId">
    <vt:lpwstr>964113df-9692-4fcd-9e3d-21d0d21e91ec</vt:lpwstr>
  </property>
  <property fmtid="{D5CDD505-2E9C-101B-9397-08002B2CF9AE}" pid="8" name="MSIP_Label_4c37c108-3593-47f5-bce7-8790a981516f_ContentBits">
    <vt:lpwstr>0</vt:lpwstr>
  </property>
  <property fmtid="{D5CDD505-2E9C-101B-9397-08002B2CF9AE}" pid="9" name="MSIP_Label_4c37c108-3593-47f5-bce7-8790a981516f_Tag">
    <vt:lpwstr>10, 3, 0, 1</vt:lpwstr>
  </property>
  <property fmtid="{D5CDD505-2E9C-101B-9397-08002B2CF9AE}" pid="10" name="ContentTypeId">
    <vt:lpwstr>0x0101001BB560332100A44A8A53E4A689A28D0A</vt:lpwstr>
  </property>
  <property fmtid="{D5CDD505-2E9C-101B-9397-08002B2CF9AE}" pid="11" name="MediaServiceImageTags">
    <vt:lpwstr/>
  </property>
</Properties>
</file>