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6E2E" w14:textId="2E794073" w:rsidR="002A015F" w:rsidRPr="00A641A5" w:rsidRDefault="00B05CBB" w:rsidP="002A015F">
      <w:p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10</w:t>
      </w:r>
      <w:r w:rsidR="002A015F" w:rsidRPr="00A641A5">
        <w:rPr>
          <w:rFonts w:ascii="Calibri" w:hAnsi="Calibri" w:cs="Calibri"/>
          <w:sz w:val="22"/>
          <w:szCs w:val="22"/>
        </w:rPr>
        <w:t>/</w:t>
      </w:r>
      <w:r w:rsidRPr="00A641A5">
        <w:rPr>
          <w:rFonts w:ascii="Calibri" w:hAnsi="Calibri" w:cs="Calibri"/>
          <w:sz w:val="22"/>
          <w:szCs w:val="22"/>
        </w:rPr>
        <w:t>01</w:t>
      </w:r>
      <w:r w:rsidR="002A015F" w:rsidRPr="00A641A5">
        <w:rPr>
          <w:rFonts w:ascii="Calibri" w:hAnsi="Calibri" w:cs="Calibri"/>
          <w:sz w:val="22"/>
          <w:szCs w:val="22"/>
        </w:rPr>
        <w:t>/2026</w:t>
      </w:r>
    </w:p>
    <w:p w14:paraId="73998DCF" w14:textId="77777777" w:rsidR="002A015F" w:rsidRPr="00A641A5" w:rsidRDefault="002A015F" w:rsidP="002A015F">
      <w:p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Dear Patient or Caregiver,</w:t>
      </w:r>
    </w:p>
    <w:p w14:paraId="4283E82B" w14:textId="320976DB" w:rsidR="008C7673" w:rsidRDefault="008C7673" w:rsidP="002A015F">
      <w:pPr>
        <w:rPr>
          <w:rFonts w:ascii="Calibri" w:hAnsi="Calibri" w:cs="Calibri"/>
          <w:sz w:val="22"/>
          <w:szCs w:val="22"/>
        </w:rPr>
      </w:pPr>
      <w:r w:rsidRPr="008C7673">
        <w:rPr>
          <w:rFonts w:ascii="Calibri" w:hAnsi="Calibri" w:cs="Calibri"/>
          <w:sz w:val="22"/>
          <w:szCs w:val="22"/>
        </w:rPr>
        <w:t xml:space="preserve">We are reaching out with important information on behalf of </w:t>
      </w:r>
      <w:r w:rsidRPr="008C7673">
        <w:rPr>
          <w:rFonts w:ascii="Calibri" w:hAnsi="Calibri" w:cs="Calibri"/>
          <w:b/>
          <w:bCs/>
          <w:sz w:val="22"/>
          <w:szCs w:val="22"/>
        </w:rPr>
        <w:t>React Health</w:t>
      </w:r>
      <w:r w:rsidRPr="008C7673">
        <w:rPr>
          <w:rFonts w:ascii="Calibri" w:hAnsi="Calibri" w:cs="Calibri"/>
          <w:sz w:val="22"/>
          <w:szCs w:val="22"/>
        </w:rPr>
        <w:t xml:space="preserve"> and certain VOCSN devices. React Health is conducting a recall to inform customers of a device issue that affects all manufactured VOCSN devices and configurations.</w:t>
      </w:r>
    </w:p>
    <w:p w14:paraId="258ACE51" w14:textId="0B7249FD" w:rsidR="008C35BD" w:rsidRPr="008C35BD" w:rsidRDefault="00083E47" w:rsidP="002A015F">
      <w:pPr>
        <w:rPr>
          <w:rFonts w:ascii="Calibri" w:hAnsi="Calibri" w:cs="Calibri"/>
          <w:b/>
          <w:bCs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React Health has identified a safety concern in which the device may reboot and exhibit recurring System Fault 10 alarms when starting the device</w:t>
      </w:r>
      <w:r w:rsidR="00771114" w:rsidRPr="00A641A5">
        <w:rPr>
          <w:rFonts w:ascii="Calibri" w:hAnsi="Calibri" w:cs="Calibri"/>
          <w:sz w:val="22"/>
          <w:szCs w:val="22"/>
        </w:rPr>
        <w:t>.</w:t>
      </w:r>
      <w:r w:rsidR="008C35BD" w:rsidRPr="008C35BD">
        <w:rPr>
          <w:rFonts w:ascii="Calibri" w:hAnsi="Calibri" w:cs="Calibri"/>
          <w:sz w:val="22"/>
          <w:szCs w:val="22"/>
        </w:rPr>
        <w:t xml:space="preserve"> </w:t>
      </w:r>
      <w:r w:rsidR="008C35BD" w:rsidRPr="00A641A5">
        <w:rPr>
          <w:rFonts w:ascii="Calibri" w:hAnsi="Calibri" w:cs="Calibri"/>
          <w:sz w:val="22"/>
          <w:szCs w:val="22"/>
        </w:rPr>
        <w:t>This is due to a cable within the device becoming partially or fully unseated</w:t>
      </w:r>
      <w:r w:rsidR="008C7673" w:rsidRPr="00A641A5">
        <w:rPr>
          <w:rFonts w:ascii="Calibri" w:hAnsi="Calibri" w:cs="Calibri"/>
          <w:sz w:val="22"/>
          <w:szCs w:val="22"/>
        </w:rPr>
        <w:t>.</w:t>
      </w:r>
      <w:r w:rsidR="008C7673">
        <w:rPr>
          <w:rFonts w:ascii="Calibri" w:hAnsi="Calibri" w:cs="Calibri"/>
          <w:sz w:val="22"/>
          <w:szCs w:val="22"/>
        </w:rPr>
        <w:t xml:space="preserve"> </w:t>
      </w:r>
      <w:r w:rsidR="00B22DEB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During this time, </w:t>
      </w:r>
      <w:r w:rsidR="008C35BD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the delivery of ventilation from the affected device will be interrupted. </w:t>
      </w:r>
      <w:r w:rsidR="00B22DEB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Additional investigation by React Health indicates that the cable may become partially or fully unseated during substantial impacts </w:t>
      </w:r>
      <w:proofErr w:type="gramStart"/>
      <w:r w:rsidR="00B22DEB" w:rsidRPr="008C7673">
        <w:rPr>
          <w:rFonts w:ascii="Calibri" w:hAnsi="Calibri" w:cs="Calibri"/>
          <w:color w:val="000000" w:themeColor="text1"/>
          <w:sz w:val="22"/>
          <w:szCs w:val="22"/>
        </w:rPr>
        <w:t>to</w:t>
      </w:r>
      <w:proofErr w:type="gramEnd"/>
      <w:r w:rsidR="00B22DEB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 the device (e.g. dropping the device).</w:t>
      </w:r>
      <w:r w:rsidR="008C35BD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 All reported events were identified during servicing of the device, not while the device was actively providing ventilation therapy.</w:t>
      </w:r>
      <w:r w:rsidR="00A24EF8" w:rsidRPr="008C767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24EF8" w:rsidRPr="00A641A5">
        <w:rPr>
          <w:rFonts w:ascii="Calibri" w:hAnsi="Calibri" w:cs="Calibri"/>
          <w:b/>
          <w:bCs/>
          <w:sz w:val="22"/>
          <w:szCs w:val="22"/>
        </w:rPr>
        <w:t xml:space="preserve">No harm or adverse events have been reported </w:t>
      </w:r>
      <w:proofErr w:type="gramStart"/>
      <w:r w:rsidR="00A24EF8" w:rsidRPr="00A641A5">
        <w:rPr>
          <w:rFonts w:ascii="Calibri" w:hAnsi="Calibri" w:cs="Calibri"/>
          <w:b/>
          <w:bCs/>
          <w:sz w:val="22"/>
          <w:szCs w:val="22"/>
        </w:rPr>
        <w:t>as a result of</w:t>
      </w:r>
      <w:proofErr w:type="gramEnd"/>
      <w:r w:rsidR="00A24EF8" w:rsidRPr="00A641A5">
        <w:rPr>
          <w:rFonts w:ascii="Calibri" w:hAnsi="Calibri" w:cs="Calibri"/>
          <w:b/>
          <w:bCs/>
          <w:sz w:val="22"/>
          <w:szCs w:val="22"/>
        </w:rPr>
        <w:t xml:space="preserve"> this issue.</w:t>
      </w:r>
    </w:p>
    <w:p w14:paraId="7057D164" w14:textId="77777777" w:rsidR="002A015F" w:rsidRPr="00A641A5" w:rsidRDefault="002A015F" w:rsidP="002A015F">
      <w:pPr>
        <w:rPr>
          <w:rFonts w:ascii="Calibri" w:hAnsi="Calibri" w:cs="Calibri"/>
          <w:b/>
          <w:bCs/>
          <w:sz w:val="22"/>
          <w:szCs w:val="22"/>
        </w:rPr>
      </w:pPr>
      <w:r w:rsidRPr="00A641A5">
        <w:rPr>
          <w:rFonts w:ascii="Calibri" w:hAnsi="Calibri" w:cs="Calibri"/>
          <w:b/>
          <w:bCs/>
          <w:sz w:val="22"/>
          <w:szCs w:val="22"/>
        </w:rPr>
        <w:t>What you should do</w:t>
      </w:r>
    </w:p>
    <w:p w14:paraId="0F6BC322" w14:textId="442D5B31" w:rsidR="008C35BD" w:rsidRPr="008C7673" w:rsidRDefault="008C35BD" w:rsidP="001C6731">
      <w:pPr>
        <w:numPr>
          <w:ilvl w:val="0"/>
          <w:numId w:val="5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8C7673">
        <w:rPr>
          <w:rFonts w:ascii="Calibri" w:hAnsi="Calibri" w:cs="Calibri"/>
          <w:b/>
          <w:bCs/>
          <w:color w:val="000000" w:themeColor="text1"/>
          <w:sz w:val="22"/>
          <w:szCs w:val="22"/>
        </w:rPr>
        <w:t>Patients should not discontinue therapy unless instructed to do so by their treating clinician and an appropriate alternative means of ventilation is available.</w:t>
      </w:r>
    </w:p>
    <w:p w14:paraId="17E65112" w14:textId="57706F54" w:rsidR="00B22DEB" w:rsidRPr="008C7673" w:rsidRDefault="00B22DEB" w:rsidP="001C6731">
      <w:pPr>
        <w:numPr>
          <w:ilvl w:val="0"/>
          <w:numId w:val="5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8C7673">
        <w:rPr>
          <w:rFonts w:ascii="Calibri" w:hAnsi="Calibri" w:cs="Calibri"/>
          <w:color w:val="000000" w:themeColor="text1"/>
          <w:sz w:val="22"/>
          <w:szCs w:val="22"/>
        </w:rPr>
        <w:t>Ensure the ventilator is secured prior to use and during patient use. The ventilator should be placed on a flat, stable surface or secured using the VOCSN roll stand or carry bag.</w:t>
      </w:r>
    </w:p>
    <w:p w14:paraId="18EBA2EB" w14:textId="1A6B0D34" w:rsidR="00771114" w:rsidRPr="001C6731" w:rsidRDefault="00771114" w:rsidP="001C6731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 xml:space="preserve">If your device is dropped or experiences any substantial physical impact, </w:t>
      </w:r>
      <w:r w:rsidRPr="00A641A5">
        <w:rPr>
          <w:rFonts w:ascii="Calibri" w:hAnsi="Calibri" w:cs="Calibri"/>
          <w:b/>
          <w:bCs/>
          <w:sz w:val="22"/>
          <w:szCs w:val="22"/>
        </w:rPr>
        <w:t xml:space="preserve">please contact PHS immediately </w:t>
      </w:r>
      <w:r w:rsidRPr="00A641A5">
        <w:rPr>
          <w:rFonts w:ascii="Calibri" w:hAnsi="Calibri" w:cs="Calibri"/>
          <w:sz w:val="22"/>
          <w:szCs w:val="22"/>
        </w:rPr>
        <w:t>to report it so that proper troubleshooting can be completed.</w:t>
      </w:r>
      <w:r w:rsidR="003E6F22" w:rsidRPr="00A641A5">
        <w:rPr>
          <w:rFonts w:ascii="Calibri" w:hAnsi="Calibri" w:cs="Calibri"/>
          <w:sz w:val="22"/>
          <w:szCs w:val="22"/>
        </w:rPr>
        <w:t xml:space="preserve"> </w:t>
      </w:r>
      <w:r w:rsidR="001C6731">
        <w:rPr>
          <w:rFonts w:ascii="Calibri" w:hAnsi="Calibri" w:cs="Calibri"/>
          <w:sz w:val="22"/>
          <w:szCs w:val="22"/>
        </w:rPr>
        <w:t>The device</w:t>
      </w:r>
      <w:r w:rsidR="001C6731" w:rsidRPr="001C6731">
        <w:rPr>
          <w:rFonts w:ascii="Calibri" w:hAnsi="Calibri" w:cs="Calibri"/>
          <w:sz w:val="22"/>
          <w:szCs w:val="22"/>
        </w:rPr>
        <w:t xml:space="preserve"> may </w:t>
      </w:r>
      <w:r w:rsidR="001C6731">
        <w:rPr>
          <w:rFonts w:ascii="Calibri" w:hAnsi="Calibri" w:cs="Calibri"/>
          <w:sz w:val="22"/>
          <w:szCs w:val="22"/>
        </w:rPr>
        <w:t xml:space="preserve">be </w:t>
      </w:r>
      <w:r w:rsidR="001C6731" w:rsidRPr="001C6731">
        <w:rPr>
          <w:rFonts w:ascii="Calibri" w:hAnsi="Calibri" w:cs="Calibri"/>
          <w:sz w:val="22"/>
          <w:szCs w:val="22"/>
        </w:rPr>
        <w:t>require</w:t>
      </w:r>
      <w:r w:rsidR="001C6731">
        <w:rPr>
          <w:rFonts w:ascii="Calibri" w:hAnsi="Calibri" w:cs="Calibri"/>
          <w:sz w:val="22"/>
          <w:szCs w:val="22"/>
        </w:rPr>
        <w:t>d</w:t>
      </w:r>
      <w:r w:rsidR="001C6731" w:rsidRPr="001C6731">
        <w:rPr>
          <w:rFonts w:ascii="Calibri" w:hAnsi="Calibri" w:cs="Calibri"/>
          <w:sz w:val="22"/>
          <w:szCs w:val="22"/>
        </w:rPr>
        <w:t xml:space="preserve"> to be exchanged and returned to React Health.</w:t>
      </w:r>
    </w:p>
    <w:p w14:paraId="22D5E0B9" w14:textId="2967BCDA" w:rsidR="00771114" w:rsidRDefault="00771114" w:rsidP="00771114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 xml:space="preserve">If your device reboots and exhibits recurring System Fault 10 alarms, please contact PHS immediately. </w:t>
      </w:r>
    </w:p>
    <w:p w14:paraId="2EEC58AD" w14:textId="6007A25B" w:rsidR="00A641A5" w:rsidRPr="00A641A5" w:rsidRDefault="00A641A5" w:rsidP="00A641A5">
      <w:pPr>
        <w:pStyle w:val="ListParagraph"/>
        <w:numPr>
          <w:ilvl w:val="0"/>
          <w:numId w:val="5"/>
        </w:numPr>
        <w:spacing w:after="80" w:line="240" w:lineRule="auto"/>
        <w:contextualSpacing w:val="0"/>
        <w:rPr>
          <w:rFonts w:ascii="Calibri" w:hAnsi="Calibri" w:cs="Calibri"/>
          <w:sz w:val="22"/>
          <w:szCs w:val="22"/>
        </w:rPr>
      </w:pPr>
      <w:r w:rsidRPr="00A641A5">
        <w:rPr>
          <w:rFonts w:ascii="Calibri" w:eastAsia="Calibri" w:hAnsi="Calibri" w:cs="Calibri"/>
          <w:sz w:val="22"/>
          <w:szCs w:val="22"/>
        </w:rPr>
        <w:t xml:space="preserve">Review your </w:t>
      </w:r>
      <w:proofErr w:type="spellStart"/>
      <w:r w:rsidR="00CB6D0F">
        <w:rPr>
          <w:rFonts w:ascii="Calibri" w:eastAsia="Calibri" w:hAnsi="Calibri" w:cs="Calibri"/>
          <w:sz w:val="22"/>
          <w:szCs w:val="22"/>
        </w:rPr>
        <w:t>VHome</w:t>
      </w:r>
      <w:proofErr w:type="spellEnd"/>
      <w:r w:rsidRPr="00A641A5">
        <w:rPr>
          <w:rFonts w:ascii="Calibri" w:eastAsia="Calibri" w:hAnsi="Calibri" w:cs="Calibri"/>
          <w:sz w:val="22"/>
          <w:szCs w:val="22"/>
        </w:rPr>
        <w:t xml:space="preserve"> User Guide including Re</w:t>
      </w:r>
      <w:r w:rsidR="00CB6D0F">
        <w:rPr>
          <w:rFonts w:ascii="Calibri" w:eastAsia="Calibri" w:hAnsi="Calibri" w:cs="Calibri"/>
          <w:sz w:val="22"/>
          <w:szCs w:val="22"/>
        </w:rPr>
        <w:t>act Health</w:t>
      </w:r>
      <w:r w:rsidRPr="00A641A5">
        <w:rPr>
          <w:rFonts w:ascii="Calibri" w:eastAsia="Calibri" w:hAnsi="Calibri" w:cs="Calibri"/>
          <w:sz w:val="22"/>
          <w:szCs w:val="22"/>
        </w:rPr>
        <w:t>’s recommendations related to monitoring, emergency preparedness, caregiver training, and availability of backup ventilation equipment.</w:t>
      </w:r>
    </w:p>
    <w:p w14:paraId="10E02B65" w14:textId="51F5D7A1" w:rsidR="001C6731" w:rsidRPr="00E76764" w:rsidRDefault="00A641A5" w:rsidP="00E76764">
      <w:pPr>
        <w:pStyle w:val="ListParagraph"/>
        <w:numPr>
          <w:ilvl w:val="0"/>
          <w:numId w:val="5"/>
        </w:numPr>
        <w:spacing w:after="80" w:line="240" w:lineRule="auto"/>
        <w:contextualSpacing w:val="0"/>
        <w:rPr>
          <w:rFonts w:ascii="Calibri" w:hAnsi="Calibri" w:cs="Calibri"/>
          <w:sz w:val="22"/>
          <w:szCs w:val="22"/>
        </w:rPr>
      </w:pPr>
      <w:r w:rsidRPr="00A641A5">
        <w:rPr>
          <w:rFonts w:ascii="Calibri" w:eastAsia="Calibri" w:hAnsi="Calibri" w:cs="Calibri"/>
          <w:sz w:val="22"/>
          <w:szCs w:val="22"/>
        </w:rPr>
        <w:t>Confirm that your</w:t>
      </w:r>
      <w:r w:rsidRPr="00A641A5">
        <w:rPr>
          <w:rFonts w:ascii="Calibri" w:eastAsia="Calibri" w:hAnsi="Calibri" w:cs="Calibri"/>
          <w:color w:val="EE0000"/>
          <w:sz w:val="22"/>
          <w:szCs w:val="22"/>
        </w:rPr>
        <w:t xml:space="preserve"> </w:t>
      </w:r>
      <w:r w:rsidRPr="00A641A5">
        <w:rPr>
          <w:rFonts w:ascii="Calibri" w:eastAsia="Calibri" w:hAnsi="Calibri" w:cs="Calibri"/>
          <w:sz w:val="22"/>
          <w:szCs w:val="22"/>
        </w:rPr>
        <w:t>backup ventilator or alternative ventilation equipment is available, functional, and ready to use.</w:t>
      </w:r>
    </w:p>
    <w:p w14:paraId="3C6500AA" w14:textId="328A1BEF" w:rsidR="00771114" w:rsidRPr="00A641A5" w:rsidRDefault="001C6731" w:rsidP="0077111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What</w:t>
      </w:r>
      <w:r w:rsidR="00771114" w:rsidRPr="00A641A5">
        <w:rPr>
          <w:rFonts w:ascii="Calibri" w:hAnsi="Calibri" w:cs="Calibri"/>
          <w:b/>
          <w:bCs/>
          <w:sz w:val="22"/>
          <w:szCs w:val="22"/>
        </w:rPr>
        <w:t xml:space="preserve"> React Health</w:t>
      </w:r>
      <w:r>
        <w:rPr>
          <w:rFonts w:ascii="Calibri" w:hAnsi="Calibri" w:cs="Calibri"/>
          <w:b/>
          <w:bCs/>
          <w:sz w:val="22"/>
          <w:szCs w:val="22"/>
        </w:rPr>
        <w:t xml:space="preserve"> is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doing</w:t>
      </w:r>
      <w:proofErr w:type="gramEnd"/>
    </w:p>
    <w:p w14:paraId="09D7509A" w14:textId="04A27D74" w:rsidR="00771114" w:rsidRPr="00A641A5" w:rsidRDefault="00771114" w:rsidP="00771114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Supporting</w:t>
      </w:r>
      <w:r w:rsidR="001C6731">
        <w:rPr>
          <w:rFonts w:ascii="Calibri" w:hAnsi="Calibri" w:cs="Calibri"/>
          <w:sz w:val="22"/>
          <w:szCs w:val="22"/>
        </w:rPr>
        <w:t xml:space="preserve"> the</w:t>
      </w:r>
      <w:r w:rsidRPr="00A641A5">
        <w:rPr>
          <w:rFonts w:ascii="Calibri" w:hAnsi="Calibri" w:cs="Calibri"/>
          <w:sz w:val="22"/>
          <w:szCs w:val="22"/>
        </w:rPr>
        <w:t xml:space="preserve"> inspection and servicing for affected ventilators</w:t>
      </w:r>
      <w:r w:rsidR="008C35BD">
        <w:rPr>
          <w:rFonts w:ascii="Calibri" w:hAnsi="Calibri" w:cs="Calibri"/>
          <w:sz w:val="22"/>
          <w:szCs w:val="22"/>
        </w:rPr>
        <w:t>.</w:t>
      </w:r>
    </w:p>
    <w:p w14:paraId="29C39961" w14:textId="68B38BCD" w:rsidR="00771114" w:rsidRPr="00A641A5" w:rsidRDefault="00771114" w:rsidP="00771114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 xml:space="preserve">Providing further </w:t>
      </w:r>
      <w:proofErr w:type="gramStart"/>
      <w:r w:rsidRPr="00A641A5">
        <w:rPr>
          <w:rFonts w:ascii="Calibri" w:hAnsi="Calibri" w:cs="Calibri"/>
          <w:sz w:val="22"/>
          <w:szCs w:val="22"/>
        </w:rPr>
        <w:t>communications</w:t>
      </w:r>
      <w:proofErr w:type="gramEnd"/>
      <w:r w:rsidRPr="00A641A5">
        <w:rPr>
          <w:rFonts w:ascii="Calibri" w:hAnsi="Calibri" w:cs="Calibri"/>
          <w:sz w:val="22"/>
          <w:szCs w:val="22"/>
        </w:rPr>
        <w:t xml:space="preserve"> and updated instructions to customers regarding any additional actions that may be required, as they become available</w:t>
      </w:r>
      <w:r w:rsidR="008C35BD">
        <w:rPr>
          <w:rFonts w:ascii="Calibri" w:hAnsi="Calibri" w:cs="Calibri"/>
          <w:sz w:val="22"/>
          <w:szCs w:val="22"/>
        </w:rPr>
        <w:t>.</w:t>
      </w:r>
    </w:p>
    <w:p w14:paraId="4FDFDD7A" w14:textId="7A2AC591" w:rsidR="00771114" w:rsidRPr="00A641A5" w:rsidRDefault="00771114" w:rsidP="00771114">
      <w:p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No devices are required to be returned to React Health at this time</w:t>
      </w:r>
      <w:r w:rsidR="008C7673">
        <w:rPr>
          <w:rFonts w:ascii="Calibri" w:hAnsi="Calibri" w:cs="Calibri"/>
          <w:sz w:val="22"/>
          <w:szCs w:val="22"/>
        </w:rPr>
        <w:t>.</w:t>
      </w:r>
      <w:r w:rsidR="008C7673" w:rsidRPr="008C7673">
        <w:rPr>
          <w:rFonts w:ascii="Segoe UI" w:hAnsi="Segoe UI" w:cs="Segoe UI"/>
          <w:sz w:val="18"/>
          <w:szCs w:val="18"/>
        </w:rPr>
        <w:t xml:space="preserve"> </w:t>
      </w:r>
      <w:r w:rsidR="008C7673" w:rsidRPr="008C7673">
        <w:rPr>
          <w:rFonts w:ascii="Calibri" w:hAnsi="Calibri" w:cs="Calibri"/>
          <w:sz w:val="22"/>
          <w:szCs w:val="22"/>
        </w:rPr>
        <w:t>React Health is continuing to evaluate additional corrective actions and will communicate updates as they become available</w:t>
      </w:r>
      <w:r w:rsidR="008C7673">
        <w:rPr>
          <w:rFonts w:ascii="Calibri" w:hAnsi="Calibri" w:cs="Calibri"/>
          <w:sz w:val="22"/>
          <w:szCs w:val="22"/>
        </w:rPr>
        <w:t>.</w:t>
      </w:r>
    </w:p>
    <w:p w14:paraId="0D95FB41" w14:textId="2F0A93FA" w:rsidR="00771114" w:rsidRPr="00A641A5" w:rsidRDefault="00771114" w:rsidP="002A015F">
      <w:p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t>If you have questions, please contact your local branch office.</w:t>
      </w:r>
      <w:r w:rsidR="00B94A94">
        <w:rPr>
          <w:rFonts w:ascii="Calibri" w:hAnsi="Calibri" w:cs="Calibri"/>
          <w:sz w:val="22"/>
          <w:szCs w:val="22"/>
        </w:rPr>
        <w:t xml:space="preserve"> Please contact PHS to request copies of the</w:t>
      </w:r>
      <w:r w:rsidR="003547EA">
        <w:rPr>
          <w:rFonts w:ascii="Calibri" w:hAnsi="Calibri" w:cs="Calibri"/>
          <w:sz w:val="22"/>
          <w:szCs w:val="22"/>
        </w:rPr>
        <w:t xml:space="preserve"> FDA and/or manufacturer</w:t>
      </w:r>
      <w:r w:rsidR="00B94A94">
        <w:rPr>
          <w:rFonts w:ascii="Calibri" w:hAnsi="Calibri" w:cs="Calibri"/>
          <w:sz w:val="22"/>
          <w:szCs w:val="22"/>
        </w:rPr>
        <w:t xml:space="preserve"> notices</w:t>
      </w:r>
      <w:r w:rsidR="003547EA">
        <w:rPr>
          <w:rFonts w:ascii="Calibri" w:hAnsi="Calibri" w:cs="Calibri"/>
          <w:sz w:val="22"/>
          <w:szCs w:val="22"/>
        </w:rPr>
        <w:t xml:space="preserve">. </w:t>
      </w:r>
    </w:p>
    <w:p w14:paraId="6A5320DF" w14:textId="2FF57D2B" w:rsidR="002A015F" w:rsidRPr="00A641A5" w:rsidRDefault="002A015F" w:rsidP="002A015F">
      <w:pPr>
        <w:rPr>
          <w:rFonts w:ascii="Calibri" w:hAnsi="Calibri" w:cs="Calibri"/>
          <w:sz w:val="22"/>
          <w:szCs w:val="22"/>
        </w:rPr>
      </w:pPr>
      <w:r w:rsidRPr="00A641A5">
        <w:rPr>
          <w:rFonts w:ascii="Calibri" w:hAnsi="Calibri" w:cs="Calibri"/>
          <w:sz w:val="22"/>
          <w:szCs w:val="22"/>
        </w:rPr>
        <w:lastRenderedPageBreak/>
        <w:t>Sincerely,</w:t>
      </w:r>
    </w:p>
    <w:p w14:paraId="1220E886" w14:textId="77777777" w:rsidR="002A015F" w:rsidRDefault="002A015F" w:rsidP="002A015F">
      <w:pPr>
        <w:rPr>
          <w:rFonts w:ascii="Calibri" w:hAnsi="Calibri" w:cs="Calibri"/>
          <w:sz w:val="22"/>
          <w:szCs w:val="22"/>
        </w:rPr>
      </w:pPr>
      <w:r w:rsidRPr="00CB6D0F">
        <w:rPr>
          <w:rFonts w:ascii="Calibri" w:hAnsi="Calibri" w:cs="Calibri"/>
          <w:b/>
          <w:bCs/>
          <w:sz w:val="22"/>
          <w:szCs w:val="22"/>
        </w:rPr>
        <w:t>Samantha Hoy</w:t>
      </w:r>
      <w:r w:rsidRPr="00A641A5">
        <w:rPr>
          <w:rFonts w:ascii="Calibri" w:hAnsi="Calibri" w:cs="Calibri"/>
          <w:sz w:val="22"/>
          <w:szCs w:val="22"/>
        </w:rPr>
        <w:br/>
        <w:t>National Product Safety Manager</w:t>
      </w:r>
    </w:p>
    <w:p w14:paraId="480AE7BC" w14:textId="345BBF74" w:rsidR="00771114" w:rsidRPr="00A641A5" w:rsidRDefault="00E76764" w:rsidP="00A641A5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React Health </w:t>
      </w:r>
      <w:r w:rsidR="00420E48">
        <w:rPr>
          <w:rFonts w:ascii="Calibri" w:hAnsi="Calibri" w:cs="Calibri"/>
          <w:b/>
          <w:bCs/>
          <w:sz w:val="22"/>
          <w:szCs w:val="22"/>
        </w:rPr>
        <w:t>Ventilator Portfolio Clinical &amp; Training Manual</w:t>
      </w:r>
    </w:p>
    <w:p w14:paraId="1BFD6DEB" w14:textId="7B15458C" w:rsidR="00A641A5" w:rsidRDefault="00E76764" w:rsidP="00A641A5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7A1A0ED5" wp14:editId="3A467767">
            <wp:extent cx="1171575" cy="1171575"/>
            <wp:effectExtent l="0" t="0" r="9525" b="9525"/>
            <wp:docPr id="8542959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EFC3A" w14:textId="0BA8545F" w:rsidR="004B67A3" w:rsidRPr="00A641A5" w:rsidRDefault="004B67A3" w:rsidP="004B67A3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React Health </w:t>
      </w:r>
      <w:r w:rsidR="00420E48">
        <w:rPr>
          <w:rFonts w:ascii="Calibri" w:hAnsi="Calibri" w:cs="Calibri"/>
          <w:b/>
          <w:bCs/>
          <w:sz w:val="22"/>
          <w:szCs w:val="22"/>
        </w:rPr>
        <w:t>Medical Device Recall</w:t>
      </w:r>
      <w:r>
        <w:rPr>
          <w:rFonts w:ascii="Calibri" w:hAnsi="Calibri" w:cs="Calibri"/>
          <w:b/>
          <w:bCs/>
          <w:sz w:val="22"/>
          <w:szCs w:val="22"/>
        </w:rPr>
        <w:t xml:space="preserve"> Notice</w:t>
      </w:r>
    </w:p>
    <w:p w14:paraId="46BB1158" w14:textId="41E508E1" w:rsidR="004B67A3" w:rsidRPr="00A641A5" w:rsidRDefault="004B67A3" w:rsidP="00E76764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7BF74CCE" wp14:editId="6EB6ECA0">
            <wp:extent cx="1209675" cy="1209675"/>
            <wp:effectExtent l="0" t="0" r="9525" b="9525"/>
            <wp:docPr id="1732415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E9A19" w14:textId="25814B00" w:rsidR="00A641A5" w:rsidRPr="00A641A5" w:rsidRDefault="00A641A5" w:rsidP="00A641A5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641A5">
        <w:rPr>
          <w:rFonts w:ascii="Calibri" w:hAnsi="Calibri" w:cs="Calibri"/>
          <w:b/>
          <w:bCs/>
          <w:sz w:val="22"/>
          <w:szCs w:val="22"/>
        </w:rPr>
        <w:t xml:space="preserve">Responding to </w:t>
      </w:r>
      <w:r w:rsidR="006B204B">
        <w:rPr>
          <w:rFonts w:ascii="Calibri" w:hAnsi="Calibri" w:cs="Calibri"/>
          <w:b/>
          <w:bCs/>
          <w:sz w:val="22"/>
          <w:szCs w:val="22"/>
        </w:rPr>
        <w:t>V</w:t>
      </w:r>
      <w:r w:rsidRPr="00A641A5">
        <w:rPr>
          <w:rFonts w:ascii="Calibri" w:hAnsi="Calibri" w:cs="Calibri"/>
          <w:b/>
          <w:bCs/>
          <w:sz w:val="22"/>
          <w:szCs w:val="22"/>
        </w:rPr>
        <w:t xml:space="preserve">ent </w:t>
      </w:r>
      <w:r w:rsidR="006B204B">
        <w:rPr>
          <w:rFonts w:ascii="Calibri" w:hAnsi="Calibri" w:cs="Calibri"/>
          <w:b/>
          <w:bCs/>
          <w:sz w:val="22"/>
          <w:szCs w:val="22"/>
        </w:rPr>
        <w:t>A</w:t>
      </w:r>
      <w:r w:rsidRPr="00A641A5">
        <w:rPr>
          <w:rFonts w:ascii="Calibri" w:hAnsi="Calibri" w:cs="Calibri"/>
          <w:b/>
          <w:bCs/>
          <w:sz w:val="22"/>
          <w:szCs w:val="22"/>
        </w:rPr>
        <w:t>larms</w:t>
      </w:r>
    </w:p>
    <w:p w14:paraId="021AA719" w14:textId="3702637F" w:rsidR="00A641A5" w:rsidRPr="00A641A5" w:rsidRDefault="00A641A5" w:rsidP="00A641A5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641A5"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716B0C15" wp14:editId="4BD5F1F8">
            <wp:extent cx="1181100" cy="1181100"/>
            <wp:effectExtent l="0" t="0" r="0" b="0"/>
            <wp:docPr id="13333366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36662" name="Picture 13333366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5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700"/>
      </w:tblGrid>
      <w:tr w:rsidR="00A641A5" w:rsidRPr="00A641A5" w14:paraId="05D43575" w14:textId="77777777" w:rsidTr="00584D55">
        <w:tc>
          <w:tcPr>
            <w:tcW w:w="5575" w:type="dxa"/>
            <w:gridSpan w:val="2"/>
          </w:tcPr>
          <w:p w14:paraId="538920C7" w14:textId="605B985D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41A5">
              <w:rPr>
                <w:rFonts w:ascii="Calibri" w:hAnsi="Calibri" w:cs="Calibri"/>
                <w:b/>
                <w:bCs/>
                <w:sz w:val="22"/>
                <w:szCs w:val="22"/>
              </w:rPr>
              <w:t>Resuscitation Bag</w:t>
            </w:r>
          </w:p>
          <w:p w14:paraId="4EBB6310" w14:textId="77777777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641A5" w:rsidRPr="00A641A5" w14:paraId="2113031C" w14:textId="77777777" w:rsidTr="00584D55">
        <w:tc>
          <w:tcPr>
            <w:tcW w:w="2875" w:type="dxa"/>
          </w:tcPr>
          <w:p w14:paraId="39137869" w14:textId="77777777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41A5">
              <w:rPr>
                <w:rFonts w:ascii="Calibri" w:hAnsi="Calibri" w:cs="Calibri"/>
                <w:b/>
                <w:bCs/>
                <w:sz w:val="22"/>
                <w:szCs w:val="22"/>
              </w:rPr>
              <w:t>Video</w:t>
            </w:r>
          </w:p>
          <w:p w14:paraId="3AFF22BF" w14:textId="77777777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41A5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9DEAEAF" wp14:editId="0772E51D">
                  <wp:extent cx="1162050" cy="1162050"/>
                  <wp:effectExtent l="0" t="0" r="0" b="0"/>
                  <wp:docPr id="19616169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616927" name="Picture 196161692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</w:tcPr>
          <w:p w14:paraId="68E4C19E" w14:textId="77777777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41A5">
              <w:rPr>
                <w:rFonts w:ascii="Calibri" w:hAnsi="Calibri" w:cs="Calibri"/>
                <w:b/>
                <w:bCs/>
                <w:sz w:val="22"/>
                <w:szCs w:val="22"/>
              </w:rPr>
              <w:t>PDF</w:t>
            </w:r>
          </w:p>
          <w:p w14:paraId="2AE4A823" w14:textId="77777777" w:rsidR="00A641A5" w:rsidRPr="00A641A5" w:rsidRDefault="00A641A5" w:rsidP="00584D5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641A5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180AA3D" wp14:editId="533DD142">
                  <wp:extent cx="1152525" cy="1152525"/>
                  <wp:effectExtent l="0" t="0" r="9525" b="9525"/>
                  <wp:docPr id="48175480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754802" name="Picture 48175480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6CCA3D" w14:textId="2E242D66" w:rsidR="006A7060" w:rsidRDefault="006A7060"/>
    <w:sectPr w:rsidR="006A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5482"/>
    <w:multiLevelType w:val="multilevel"/>
    <w:tmpl w:val="A2EE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AF7F26"/>
    <w:multiLevelType w:val="hybridMultilevel"/>
    <w:tmpl w:val="45E49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13C81"/>
    <w:multiLevelType w:val="hybridMultilevel"/>
    <w:tmpl w:val="DA92991E"/>
    <w:lvl w:ilvl="0" w:tplc="C380B78E">
      <w:start w:val="1"/>
      <w:numFmt w:val="bullet"/>
      <w:lvlText w:val="●"/>
      <w:lvlJc w:val="left"/>
      <w:pPr>
        <w:ind w:left="720" w:hanging="360"/>
      </w:pPr>
    </w:lvl>
    <w:lvl w:ilvl="1" w:tplc="63BA2E4A">
      <w:start w:val="1"/>
      <w:numFmt w:val="bullet"/>
      <w:lvlText w:val="○"/>
      <w:lvlJc w:val="left"/>
      <w:pPr>
        <w:ind w:left="1440" w:hanging="360"/>
      </w:pPr>
    </w:lvl>
    <w:lvl w:ilvl="2" w:tplc="4F4C77EC">
      <w:start w:val="1"/>
      <w:numFmt w:val="bullet"/>
      <w:lvlText w:val="■"/>
      <w:lvlJc w:val="left"/>
      <w:pPr>
        <w:ind w:left="2160" w:hanging="360"/>
      </w:pPr>
    </w:lvl>
    <w:lvl w:ilvl="3" w:tplc="11765F5E">
      <w:start w:val="1"/>
      <w:numFmt w:val="bullet"/>
      <w:lvlText w:val="●"/>
      <w:lvlJc w:val="left"/>
      <w:pPr>
        <w:ind w:left="2880" w:hanging="360"/>
      </w:pPr>
    </w:lvl>
    <w:lvl w:ilvl="4" w:tplc="226260DA">
      <w:start w:val="1"/>
      <w:numFmt w:val="bullet"/>
      <w:lvlText w:val="○"/>
      <w:lvlJc w:val="left"/>
      <w:pPr>
        <w:ind w:left="3600" w:hanging="360"/>
      </w:pPr>
    </w:lvl>
    <w:lvl w:ilvl="5" w:tplc="FEBC2B66">
      <w:start w:val="1"/>
      <w:numFmt w:val="bullet"/>
      <w:lvlText w:val="■"/>
      <w:lvlJc w:val="left"/>
      <w:pPr>
        <w:ind w:left="4320" w:hanging="360"/>
      </w:pPr>
    </w:lvl>
    <w:lvl w:ilvl="6" w:tplc="3FD090C0">
      <w:start w:val="1"/>
      <w:numFmt w:val="bullet"/>
      <w:lvlText w:val="●"/>
      <w:lvlJc w:val="left"/>
      <w:pPr>
        <w:ind w:left="5040" w:hanging="360"/>
      </w:pPr>
    </w:lvl>
    <w:lvl w:ilvl="7" w:tplc="8A4031C4">
      <w:start w:val="1"/>
      <w:numFmt w:val="bullet"/>
      <w:lvlText w:val="●"/>
      <w:lvlJc w:val="left"/>
      <w:pPr>
        <w:ind w:left="5760" w:hanging="360"/>
      </w:pPr>
    </w:lvl>
    <w:lvl w:ilvl="8" w:tplc="A3103A1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DCE39F8"/>
    <w:multiLevelType w:val="hybridMultilevel"/>
    <w:tmpl w:val="3BC8F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81AAC"/>
    <w:multiLevelType w:val="multilevel"/>
    <w:tmpl w:val="FAF0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FC7C8E"/>
    <w:multiLevelType w:val="multilevel"/>
    <w:tmpl w:val="2BC8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12744"/>
    <w:multiLevelType w:val="multilevel"/>
    <w:tmpl w:val="05F2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951131">
    <w:abstractNumId w:val="5"/>
  </w:num>
  <w:num w:numId="2" w16cid:durableId="215118759">
    <w:abstractNumId w:val="3"/>
  </w:num>
  <w:num w:numId="3" w16cid:durableId="803347358">
    <w:abstractNumId w:val="1"/>
  </w:num>
  <w:num w:numId="4" w16cid:durableId="1501193165">
    <w:abstractNumId w:val="0"/>
  </w:num>
  <w:num w:numId="5" w16cid:durableId="1883519406">
    <w:abstractNumId w:val="4"/>
  </w:num>
  <w:num w:numId="6" w16cid:durableId="538711067">
    <w:abstractNumId w:val="6"/>
  </w:num>
  <w:num w:numId="7" w16cid:durableId="81645833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5F"/>
    <w:rsid w:val="00083E47"/>
    <w:rsid w:val="00196FC9"/>
    <w:rsid w:val="001C6731"/>
    <w:rsid w:val="001F38E7"/>
    <w:rsid w:val="002468C9"/>
    <w:rsid w:val="00285A3B"/>
    <w:rsid w:val="002A015F"/>
    <w:rsid w:val="003061D7"/>
    <w:rsid w:val="003547EA"/>
    <w:rsid w:val="003E6F22"/>
    <w:rsid w:val="00420E48"/>
    <w:rsid w:val="00443E36"/>
    <w:rsid w:val="0044437C"/>
    <w:rsid w:val="004B67A3"/>
    <w:rsid w:val="00681BCE"/>
    <w:rsid w:val="006A7060"/>
    <w:rsid w:val="006B204B"/>
    <w:rsid w:val="00755E2C"/>
    <w:rsid w:val="00771114"/>
    <w:rsid w:val="007E162A"/>
    <w:rsid w:val="00846D94"/>
    <w:rsid w:val="008C35BD"/>
    <w:rsid w:val="008C7673"/>
    <w:rsid w:val="009B2061"/>
    <w:rsid w:val="00A24EF8"/>
    <w:rsid w:val="00A52CCB"/>
    <w:rsid w:val="00A641A5"/>
    <w:rsid w:val="00AD0BD6"/>
    <w:rsid w:val="00B05CBB"/>
    <w:rsid w:val="00B22DEB"/>
    <w:rsid w:val="00B42705"/>
    <w:rsid w:val="00B94A94"/>
    <w:rsid w:val="00BE5019"/>
    <w:rsid w:val="00C95D9A"/>
    <w:rsid w:val="00CB6D0F"/>
    <w:rsid w:val="00CF63DE"/>
    <w:rsid w:val="00E76764"/>
    <w:rsid w:val="00F5656C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D3598"/>
  <w15:chartTrackingRefBased/>
  <w15:docId w15:val="{56CF56D1-FCDA-4536-B7BA-66F41DE5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15F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A0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1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01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15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641A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6D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6D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D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D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J. Gerick</dc:creator>
  <cp:keywords/>
  <dc:description/>
  <cp:lastModifiedBy>Shelby J. Gerick</cp:lastModifiedBy>
  <cp:revision>6</cp:revision>
  <dcterms:created xsi:type="dcterms:W3CDTF">2026-10-02T13:25:00Z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37c108-3593-47f5-bce7-8790a981516f_Enabled">
    <vt:lpwstr>true</vt:lpwstr>
  </property>
  <property fmtid="{D5CDD505-2E9C-101B-9397-08002B2CF9AE}" pid="3" name="MSIP_Label_4c37c108-3593-47f5-bce7-8790a981516f_SetDate">
    <vt:lpwstr>2026-08-25T15:40:45Z</vt:lpwstr>
  </property>
  <property fmtid="{D5CDD505-2E9C-101B-9397-08002B2CF9AE}" pid="4" name="MSIP_Label_4c37c108-3593-47f5-bce7-8790a981516f_Method">
    <vt:lpwstr>Standard</vt:lpwstr>
  </property>
  <property fmtid="{D5CDD505-2E9C-101B-9397-08002B2CF9AE}" pid="5" name="MSIP_Label_4c37c108-3593-47f5-bce7-8790a981516f_Name">
    <vt:lpwstr>General - Classification</vt:lpwstr>
  </property>
  <property fmtid="{D5CDD505-2E9C-101B-9397-08002B2CF9AE}" pid="6" name="MSIP_Label_4c37c108-3593-47f5-bce7-8790a981516f_SiteId">
    <vt:lpwstr>065cdc20-0999-41f1-8871-f578579d0dab</vt:lpwstr>
  </property>
  <property fmtid="{D5CDD505-2E9C-101B-9397-08002B2CF9AE}" pid="7" name="MSIP_Label_4c37c108-3593-47f5-bce7-8790a981516f_ActionId">
    <vt:lpwstr>eb88c045-30c8-4cc3-8d59-addbc4c41595</vt:lpwstr>
  </property>
  <property fmtid="{D5CDD505-2E9C-101B-9397-08002B2CF9AE}" pid="8" name="MSIP_Label_4c37c108-3593-47f5-bce7-8790a981516f_ContentBits">
    <vt:lpwstr>0</vt:lpwstr>
  </property>
  <property fmtid="{D5CDD505-2E9C-101B-9397-08002B2CF9AE}" pid="9" name="MSIP_Label_4c37c108-3593-47f5-bce7-8790a981516f_Tag">
    <vt:lpwstr>10, 3, 0, 1</vt:lpwstr>
  </property>
</Properties>
</file>